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DAB" w:rsidRDefault="001B7DAB" w:rsidP="001B7DAB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GoBack"/>
      <w:bookmarkEnd w:id="0"/>
      <w:r w:rsidRPr="002E1DC8">
        <w:rPr>
          <w:rFonts w:ascii="Times New Roman" w:hAnsi="Times New Roman"/>
          <w:b/>
          <w:color w:val="000000"/>
          <w:sz w:val="28"/>
          <w:szCs w:val="28"/>
        </w:rPr>
        <w:t>СПРАВКА-ОБОСНОВАНИЕ</w:t>
      </w:r>
    </w:p>
    <w:p w:rsidR="001B7DAB" w:rsidRPr="002E1DC8" w:rsidRDefault="001B7DAB" w:rsidP="001B7DAB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B7DAB" w:rsidRPr="002E1DC8" w:rsidRDefault="001B7DAB" w:rsidP="001B7DA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проекту постановления Кабинета Министров Кыргызской Республики</w:t>
      </w:r>
      <w:r w:rsidRPr="002E1DC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r w:rsidRPr="00A55999">
        <w:rPr>
          <w:rFonts w:ascii="Times New Roman" w:hAnsi="Times New Roman"/>
          <w:b/>
          <w:sz w:val="28"/>
          <w:szCs w:val="28"/>
        </w:rPr>
        <w:t>О внесении изменений в постановление  Прав</w:t>
      </w:r>
      <w:r>
        <w:rPr>
          <w:rFonts w:ascii="Times New Roman" w:hAnsi="Times New Roman"/>
          <w:b/>
          <w:sz w:val="28"/>
          <w:szCs w:val="28"/>
        </w:rPr>
        <w:t>ительства Кыргызской Республики</w:t>
      </w:r>
      <w:r w:rsidRPr="009B18F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«</w:t>
      </w:r>
      <w:r w:rsidRPr="009B18F0">
        <w:rPr>
          <w:rFonts w:ascii="Times New Roman" w:hAnsi="Times New Roman"/>
          <w:b/>
          <w:bCs/>
          <w:sz w:val="28"/>
          <w:szCs w:val="28"/>
          <w:lang w:eastAsia="ru-RU"/>
        </w:rPr>
        <w:t>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  <w:r w:rsidRPr="009B18F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от 3 июня 2014 года № 303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br w:type="textWrapping" w:clear="all"/>
      </w:r>
    </w:p>
    <w:p w:rsidR="001B7DAB" w:rsidRPr="002E1DC8" w:rsidRDefault="001B7DAB" w:rsidP="001B7DAB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EF0773">
        <w:rPr>
          <w:rFonts w:ascii="Times New Roman" w:hAnsi="Times New Roman"/>
          <w:sz w:val="28"/>
          <w:szCs w:val="28"/>
        </w:rPr>
        <w:t>1.</w:t>
      </w:r>
      <w:r w:rsidRPr="002E1DC8">
        <w:rPr>
          <w:rFonts w:ascii="Times New Roman" w:hAnsi="Times New Roman"/>
          <w:b/>
          <w:sz w:val="28"/>
          <w:szCs w:val="28"/>
        </w:rPr>
        <w:t xml:space="preserve"> Цель и задачи</w:t>
      </w:r>
    </w:p>
    <w:p w:rsidR="001B7DAB" w:rsidRDefault="001B7DAB" w:rsidP="001B7DAB">
      <w:pPr>
        <w:jc w:val="both"/>
        <w:rPr>
          <w:rFonts w:ascii="Times New Roman" w:hAnsi="Times New Roman"/>
          <w:sz w:val="28"/>
          <w:szCs w:val="28"/>
        </w:rPr>
      </w:pPr>
      <w:r w:rsidRPr="002E1DC8">
        <w:rPr>
          <w:rFonts w:ascii="Times New Roman" w:hAnsi="Times New Roman"/>
          <w:b/>
          <w:sz w:val="28"/>
          <w:szCs w:val="28"/>
        </w:rPr>
        <w:tab/>
      </w:r>
      <w:r w:rsidRPr="00914E8E">
        <w:rPr>
          <w:rFonts w:ascii="Times New Roman" w:hAnsi="Times New Roman"/>
          <w:sz w:val="28"/>
          <w:szCs w:val="28"/>
        </w:rPr>
        <w:t>Целью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914E8E">
        <w:rPr>
          <w:rFonts w:ascii="Times New Roman" w:hAnsi="Times New Roman"/>
          <w:sz w:val="28"/>
          <w:szCs w:val="28"/>
        </w:rPr>
        <w:t>задачей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настоящего</w:t>
      </w:r>
      <w:r w:rsidRPr="002E1DC8">
        <w:rPr>
          <w:rFonts w:ascii="Times New Roman" w:hAnsi="Times New Roman"/>
          <w:sz w:val="28"/>
          <w:szCs w:val="28"/>
        </w:rPr>
        <w:t xml:space="preserve"> проект</w:t>
      </w:r>
      <w:r>
        <w:rPr>
          <w:rFonts w:ascii="Times New Roman" w:hAnsi="Times New Roman"/>
          <w:sz w:val="28"/>
          <w:szCs w:val="28"/>
        </w:rPr>
        <w:t>а является оптимизация системы предоставления государственных услуг, стандартов государственных услуг, которые пересмотрены в соответствии с Указом Президента Кыргызской Республики «О неотложных мерах по активизации внедрения цифровых технологий государственного управления Кыргызской Республики» № 64 от 17.12.2020 года.</w:t>
      </w:r>
    </w:p>
    <w:p w:rsidR="001B7DAB" w:rsidRDefault="001B7DAB" w:rsidP="001B7DAB">
      <w:pPr>
        <w:jc w:val="both"/>
        <w:rPr>
          <w:rFonts w:ascii="Times New Roman" w:hAnsi="Times New Roman"/>
          <w:b/>
          <w:sz w:val="28"/>
          <w:szCs w:val="28"/>
        </w:rPr>
      </w:pPr>
      <w:r w:rsidRPr="002E1DC8">
        <w:rPr>
          <w:rFonts w:ascii="Times New Roman" w:hAnsi="Times New Roman"/>
          <w:sz w:val="28"/>
          <w:szCs w:val="28"/>
        </w:rPr>
        <w:tab/>
      </w:r>
      <w:r w:rsidRPr="00EF0773">
        <w:rPr>
          <w:rFonts w:ascii="Times New Roman" w:hAnsi="Times New Roman"/>
          <w:sz w:val="28"/>
          <w:szCs w:val="28"/>
        </w:rPr>
        <w:t>2</w:t>
      </w:r>
      <w:r w:rsidRPr="002E1DC8">
        <w:rPr>
          <w:rFonts w:ascii="Times New Roman" w:hAnsi="Times New Roman"/>
          <w:b/>
          <w:sz w:val="28"/>
          <w:szCs w:val="28"/>
        </w:rPr>
        <w:t>. Описательная часть</w:t>
      </w:r>
    </w:p>
    <w:p w:rsidR="001B7DAB" w:rsidRDefault="001B7DAB" w:rsidP="001B7DA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914E8E">
        <w:rPr>
          <w:rFonts w:ascii="Times New Roman" w:hAnsi="Times New Roman"/>
          <w:sz w:val="28"/>
          <w:szCs w:val="28"/>
        </w:rPr>
        <w:t>На рассмотрение Межведомственной комиссии</w:t>
      </w:r>
      <w:r>
        <w:rPr>
          <w:rFonts w:ascii="Times New Roman" w:hAnsi="Times New Roman"/>
          <w:sz w:val="28"/>
          <w:szCs w:val="28"/>
        </w:rPr>
        <w:t xml:space="preserve"> были представлены и одобрены проекты пересмотренных стандартов государственных услуг:</w:t>
      </w:r>
    </w:p>
    <w:p w:rsidR="001B7DAB" w:rsidRPr="002B3A4B" w:rsidRDefault="001B7DAB" w:rsidP="001B7DA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B3A4B">
        <w:rPr>
          <w:rFonts w:ascii="Times New Roman" w:hAnsi="Times New Roman"/>
          <w:sz w:val="28"/>
          <w:szCs w:val="28"/>
        </w:rPr>
        <w:t xml:space="preserve">- «Медицинское освидетельствование гражданских лиц военно-врачебной комиссией” Глава 2, пункт 1. Единого реестра (в Стандартах -  раздел IХ, глава 1); </w:t>
      </w:r>
    </w:p>
    <w:p w:rsidR="001B7DAB" w:rsidRPr="002B3A4B" w:rsidRDefault="001B7DAB" w:rsidP="001B7DA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B3A4B">
        <w:rPr>
          <w:rFonts w:ascii="Times New Roman" w:hAnsi="Times New Roman"/>
          <w:sz w:val="28"/>
          <w:szCs w:val="28"/>
        </w:rPr>
        <w:t xml:space="preserve">- “Выдача военно-учетных документов военнообязанным, военнослужащим срочной и контрактной служб, прапорщикам и офицерам» Глава 4, пункт 8. Единого реестра; (в Стандартах - раздел  III, глава 29); </w:t>
      </w:r>
    </w:p>
    <w:p w:rsidR="001B7DAB" w:rsidRDefault="001B7DAB" w:rsidP="001B7DA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B3A4B">
        <w:rPr>
          <w:rFonts w:ascii="Times New Roman" w:hAnsi="Times New Roman"/>
          <w:sz w:val="28"/>
          <w:szCs w:val="28"/>
        </w:rPr>
        <w:t>- «Выдача дубликатов военно-учетных документов военнообязанным, военнослужащим срочной и контрактной служб, прапорщикам и офицерам» Глава  4, пункт 9. Единого реестра (в Стандартах – раздел III, глава 30).</w:t>
      </w:r>
    </w:p>
    <w:p w:rsidR="001B7DAB" w:rsidRDefault="001B7DAB" w:rsidP="001B7DA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соответствии с Указом</w:t>
      </w:r>
      <w:r w:rsidRPr="002B3A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Указом Президента Кыргызской Республики «О неотложных мерах по активизации внедрения цифровых технологий</w:t>
      </w:r>
      <w:r w:rsidRPr="004234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государственного управления Кыргызской Республики» № 64 от 17.12.2020 года информирование потребителей будет также производится через государственный портал электронных услуг (</w:t>
      </w:r>
      <w:r>
        <w:rPr>
          <w:rFonts w:ascii="Times New Roman" w:hAnsi="Times New Roman"/>
          <w:sz w:val="28"/>
          <w:szCs w:val="28"/>
          <w:lang w:val="en-US"/>
        </w:rPr>
        <w:t>portal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tunduk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kg</w:t>
      </w:r>
      <w:r>
        <w:rPr>
          <w:rFonts w:ascii="Times New Roman" w:hAnsi="Times New Roman"/>
          <w:sz w:val="28"/>
          <w:szCs w:val="28"/>
        </w:rPr>
        <w:t>.</w:t>
      </w:r>
      <w:r w:rsidRPr="004234CD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1B7DAB" w:rsidRDefault="001B7DAB" w:rsidP="001B7DA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связи с необходимостью личного присутствия получателя государственной услуги </w:t>
      </w:r>
      <w:r w:rsidRPr="002B3A4B">
        <w:rPr>
          <w:rFonts w:ascii="Times New Roman" w:hAnsi="Times New Roman"/>
          <w:sz w:val="28"/>
          <w:szCs w:val="28"/>
        </w:rPr>
        <w:t xml:space="preserve">«Медицинское освидетельствование гражданских </w:t>
      </w:r>
      <w:r>
        <w:rPr>
          <w:rFonts w:ascii="Times New Roman" w:hAnsi="Times New Roman"/>
          <w:sz w:val="28"/>
          <w:szCs w:val="28"/>
        </w:rPr>
        <w:t>лиц военно-врачебной комиссией” при оценке его состояния здоровья на предмет определения степени годности к военной службе, перевод данной услуги на электронный формат не представляется возможным.</w:t>
      </w:r>
    </w:p>
    <w:p w:rsidR="001B7DAB" w:rsidRDefault="001B7DAB" w:rsidP="001B7DA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Невозможность частичного перевода на электронный формат (</w:t>
      </w:r>
      <w:proofErr w:type="gramStart"/>
      <w:r>
        <w:rPr>
          <w:rFonts w:ascii="Times New Roman" w:hAnsi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/>
          <w:sz w:val="28"/>
          <w:szCs w:val="28"/>
        </w:rPr>
        <w:t>: прием заявлений на получение услуги) объясняется тем, что потребители данной услуги (указано выше) не могут самостоятельно решить вопрос о получении услуги и они направляются военными комиссариатами по месту жительства или командованием военной кафедры ВУЗа.</w:t>
      </w:r>
    </w:p>
    <w:p w:rsidR="001B7DAB" w:rsidRDefault="001B7DAB" w:rsidP="001B7DA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отношении государственных услуг </w:t>
      </w:r>
      <w:r w:rsidRPr="002B3A4B">
        <w:rPr>
          <w:rFonts w:ascii="Times New Roman" w:hAnsi="Times New Roman"/>
          <w:sz w:val="28"/>
          <w:szCs w:val="28"/>
        </w:rPr>
        <w:t xml:space="preserve">“Выдача военно-учетных документов военнообязанным, военнослужащим срочной и контрактной </w:t>
      </w:r>
      <w:r w:rsidRPr="002B3A4B">
        <w:rPr>
          <w:rFonts w:ascii="Times New Roman" w:hAnsi="Times New Roman"/>
          <w:sz w:val="28"/>
          <w:szCs w:val="28"/>
        </w:rPr>
        <w:lastRenderedPageBreak/>
        <w:t xml:space="preserve">служб, прапорщикам и офицерам» </w:t>
      </w:r>
      <w:r>
        <w:rPr>
          <w:rFonts w:ascii="Times New Roman" w:hAnsi="Times New Roman"/>
          <w:sz w:val="28"/>
          <w:szCs w:val="28"/>
        </w:rPr>
        <w:t>(</w:t>
      </w:r>
      <w:r w:rsidRPr="002B3A4B">
        <w:rPr>
          <w:rFonts w:ascii="Times New Roman" w:hAnsi="Times New Roman"/>
          <w:sz w:val="28"/>
          <w:szCs w:val="28"/>
        </w:rPr>
        <w:t>Глава 4, пункт 8. Ед</w:t>
      </w:r>
      <w:r>
        <w:rPr>
          <w:rFonts w:ascii="Times New Roman" w:hAnsi="Times New Roman"/>
          <w:sz w:val="28"/>
          <w:szCs w:val="28"/>
        </w:rPr>
        <w:t xml:space="preserve">иного реестра) и </w:t>
      </w:r>
      <w:r w:rsidRPr="002B3A4B">
        <w:rPr>
          <w:rFonts w:ascii="Times New Roman" w:hAnsi="Times New Roman"/>
          <w:sz w:val="28"/>
          <w:szCs w:val="28"/>
        </w:rPr>
        <w:t xml:space="preserve"> «Выдача дубликатов военно-учетных документов военнообязанным, военнослужащим срочной и контрактной служб, прапорщикам и офицерам» </w:t>
      </w:r>
      <w:r>
        <w:rPr>
          <w:rFonts w:ascii="Times New Roman" w:hAnsi="Times New Roman"/>
          <w:sz w:val="28"/>
          <w:szCs w:val="28"/>
        </w:rPr>
        <w:t>(</w:t>
      </w:r>
      <w:r w:rsidRPr="002B3A4B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а  4, пункт 9. Единого реестра) следует отметить, что согласно нормативным правовым актам о защите государственных секретов сведения об учете призывников и военнообязанных относятся к сведениям, которые являются государственными секретами.</w:t>
      </w:r>
    </w:p>
    <w:p w:rsidR="001B7DAB" w:rsidRDefault="001B7DAB" w:rsidP="001B7DA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на сведения, отнесенные к государственным секретам, должны быть применены засекреченные, шифрованные и кодированные связи, информационные системы, которыми межведомственная электронная система взаимодействия «</w:t>
      </w:r>
      <w:proofErr w:type="spellStart"/>
      <w:r>
        <w:rPr>
          <w:rFonts w:ascii="Times New Roman" w:hAnsi="Times New Roman"/>
          <w:sz w:val="28"/>
          <w:szCs w:val="28"/>
        </w:rPr>
        <w:t>Тундук</w:t>
      </w:r>
      <w:proofErr w:type="spellEnd"/>
      <w:r>
        <w:rPr>
          <w:rFonts w:ascii="Times New Roman" w:hAnsi="Times New Roman"/>
          <w:sz w:val="28"/>
          <w:szCs w:val="28"/>
        </w:rPr>
        <w:t>» не обеспечена.</w:t>
      </w:r>
    </w:p>
    <w:p w:rsidR="001B7DAB" w:rsidRDefault="001B7DAB" w:rsidP="001B7DA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чем, предоставление данных </w:t>
      </w:r>
      <w:proofErr w:type="spellStart"/>
      <w:r>
        <w:rPr>
          <w:rFonts w:ascii="Times New Roman" w:hAnsi="Times New Roman"/>
          <w:sz w:val="28"/>
          <w:szCs w:val="28"/>
        </w:rPr>
        <w:t>госуслуг</w:t>
      </w:r>
      <w:proofErr w:type="spellEnd"/>
      <w:r>
        <w:rPr>
          <w:rFonts w:ascii="Times New Roman" w:hAnsi="Times New Roman"/>
          <w:sz w:val="28"/>
          <w:szCs w:val="28"/>
        </w:rPr>
        <w:t>, через систему межведомственного электронного взаимодействия «</w:t>
      </w:r>
      <w:proofErr w:type="spellStart"/>
      <w:r>
        <w:rPr>
          <w:rFonts w:ascii="Times New Roman" w:hAnsi="Times New Roman"/>
          <w:sz w:val="28"/>
          <w:szCs w:val="28"/>
        </w:rPr>
        <w:t>Тундук</w:t>
      </w:r>
      <w:proofErr w:type="spellEnd"/>
      <w:r>
        <w:rPr>
          <w:rFonts w:ascii="Times New Roman" w:hAnsi="Times New Roman"/>
          <w:sz w:val="28"/>
          <w:szCs w:val="28"/>
        </w:rPr>
        <w:t>» будет противоречить нормативным правовым актам о защите государственных секретов.</w:t>
      </w:r>
    </w:p>
    <w:p w:rsidR="001B7DAB" w:rsidRPr="002E1DC8" w:rsidRDefault="001B7DAB" w:rsidP="001B7DAB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F0773">
        <w:rPr>
          <w:rFonts w:ascii="Times New Roman" w:hAnsi="Times New Roman"/>
          <w:sz w:val="28"/>
          <w:szCs w:val="28"/>
        </w:rPr>
        <w:t>3.</w:t>
      </w:r>
      <w:r w:rsidRPr="002E1DC8">
        <w:rPr>
          <w:rFonts w:ascii="Times New Roman" w:hAnsi="Times New Roman"/>
          <w:b/>
          <w:sz w:val="28"/>
          <w:szCs w:val="28"/>
        </w:rPr>
        <w:t xml:space="preserve">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B7DAB" w:rsidRPr="002E1DC8" w:rsidRDefault="001B7DAB" w:rsidP="001B7DAB">
      <w:pPr>
        <w:jc w:val="both"/>
        <w:rPr>
          <w:rFonts w:ascii="Times New Roman" w:hAnsi="Times New Roman"/>
          <w:sz w:val="28"/>
          <w:szCs w:val="28"/>
        </w:rPr>
      </w:pPr>
      <w:r w:rsidRPr="002E1DC8">
        <w:rPr>
          <w:rFonts w:ascii="Times New Roman" w:hAnsi="Times New Roman"/>
          <w:sz w:val="28"/>
          <w:szCs w:val="28"/>
        </w:rPr>
        <w:tab/>
        <w:t>Принятие настоящего проекта социальных, экономических, правовых, правозащитных, гендерных, экологических, коррупционных последствий не повлечет.</w:t>
      </w:r>
    </w:p>
    <w:p w:rsidR="001B7DAB" w:rsidRPr="002E1DC8" w:rsidRDefault="001B7DAB" w:rsidP="001B7DAB">
      <w:pPr>
        <w:jc w:val="both"/>
        <w:rPr>
          <w:rFonts w:ascii="Times New Roman" w:hAnsi="Times New Roman"/>
          <w:b/>
          <w:sz w:val="28"/>
          <w:szCs w:val="28"/>
        </w:rPr>
      </w:pPr>
      <w:r w:rsidRPr="002E1DC8">
        <w:rPr>
          <w:rFonts w:ascii="Times New Roman" w:hAnsi="Times New Roman"/>
          <w:sz w:val="28"/>
          <w:szCs w:val="28"/>
        </w:rPr>
        <w:tab/>
      </w:r>
      <w:r w:rsidRPr="00EF0773">
        <w:rPr>
          <w:rFonts w:ascii="Times New Roman" w:hAnsi="Times New Roman"/>
          <w:sz w:val="28"/>
          <w:szCs w:val="28"/>
        </w:rPr>
        <w:t>4.</w:t>
      </w:r>
      <w:r w:rsidRPr="002E1DC8">
        <w:rPr>
          <w:rFonts w:ascii="Times New Roman" w:hAnsi="Times New Roman"/>
          <w:b/>
          <w:sz w:val="28"/>
          <w:szCs w:val="28"/>
        </w:rPr>
        <w:t xml:space="preserve"> Информация о результатах общественного обсуждения</w:t>
      </w:r>
    </w:p>
    <w:p w:rsidR="001B7DAB" w:rsidRDefault="001B7DAB" w:rsidP="001B7DAB">
      <w:pPr>
        <w:jc w:val="both"/>
        <w:rPr>
          <w:rFonts w:ascii="Times New Roman" w:hAnsi="Times New Roman"/>
          <w:sz w:val="28"/>
          <w:szCs w:val="28"/>
        </w:rPr>
      </w:pPr>
      <w:r w:rsidRPr="002E1DC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</w:t>
      </w:r>
      <w:r w:rsidRPr="002E1DC8">
        <w:rPr>
          <w:rFonts w:ascii="Times New Roman" w:hAnsi="Times New Roman"/>
          <w:sz w:val="28"/>
          <w:szCs w:val="28"/>
        </w:rPr>
        <w:t xml:space="preserve"> соответствии со статьей 22 Закона Кыргызской Республики «О нормативных правовых актах Кыргызск</w:t>
      </w:r>
      <w:r>
        <w:rPr>
          <w:rFonts w:ascii="Times New Roman" w:hAnsi="Times New Roman"/>
          <w:sz w:val="28"/>
          <w:szCs w:val="28"/>
        </w:rPr>
        <w:t xml:space="preserve">ой Республики» данный проект </w:t>
      </w:r>
      <w:r w:rsidRPr="002E1DC8">
        <w:rPr>
          <w:rFonts w:ascii="Times New Roman" w:hAnsi="Times New Roman"/>
          <w:sz w:val="28"/>
          <w:szCs w:val="28"/>
        </w:rPr>
        <w:t xml:space="preserve"> размещен на</w:t>
      </w:r>
      <w:r>
        <w:rPr>
          <w:rFonts w:ascii="Times New Roman" w:hAnsi="Times New Roman"/>
          <w:sz w:val="28"/>
          <w:szCs w:val="28"/>
        </w:rPr>
        <w:t xml:space="preserve"> официальном сайте Кабинета Министров</w:t>
      </w:r>
      <w:r w:rsidRPr="002E1DC8">
        <w:rPr>
          <w:rFonts w:ascii="Times New Roman" w:hAnsi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  <w:lang w:val="ky-KG"/>
        </w:rPr>
        <w:t>Едином</w:t>
      </w:r>
      <w:r>
        <w:rPr>
          <w:rFonts w:ascii="Times New Roman" w:hAnsi="Times New Roman"/>
          <w:sz w:val="28"/>
          <w:szCs w:val="28"/>
        </w:rPr>
        <w:t xml:space="preserve"> портале </w:t>
      </w:r>
      <w:r>
        <w:rPr>
          <w:rFonts w:ascii="Times New Roman" w:hAnsi="Times New Roman"/>
          <w:sz w:val="28"/>
          <w:szCs w:val="28"/>
          <w:lang w:val="ky-KG"/>
        </w:rPr>
        <w:t>общественных обсуждений</w:t>
      </w:r>
      <w:r>
        <w:rPr>
          <w:rFonts w:ascii="Times New Roman" w:hAnsi="Times New Roman"/>
          <w:sz w:val="28"/>
          <w:szCs w:val="28"/>
        </w:rPr>
        <w:t xml:space="preserve"> нормативных правовых актов Кыргызской Республики,</w:t>
      </w:r>
      <w:r w:rsidRPr="002E1DC8">
        <w:rPr>
          <w:rFonts w:ascii="Times New Roman" w:hAnsi="Times New Roman"/>
          <w:sz w:val="28"/>
          <w:szCs w:val="28"/>
        </w:rPr>
        <w:t xml:space="preserve"> для прохождения процедуры общественного обсуждения.</w:t>
      </w:r>
    </w:p>
    <w:p w:rsidR="001B7DAB" w:rsidRPr="002E1DC8" w:rsidRDefault="001B7DAB" w:rsidP="001B7DAB">
      <w:pPr>
        <w:jc w:val="both"/>
        <w:rPr>
          <w:rFonts w:ascii="Times New Roman" w:hAnsi="Times New Roman"/>
          <w:b/>
          <w:sz w:val="28"/>
          <w:szCs w:val="28"/>
        </w:rPr>
      </w:pPr>
      <w:r w:rsidRPr="002E1DC8">
        <w:rPr>
          <w:rFonts w:ascii="Times New Roman" w:hAnsi="Times New Roman"/>
          <w:sz w:val="28"/>
          <w:szCs w:val="28"/>
        </w:rPr>
        <w:tab/>
      </w:r>
      <w:r w:rsidRPr="00EF0773">
        <w:rPr>
          <w:rFonts w:ascii="Times New Roman" w:hAnsi="Times New Roman"/>
          <w:sz w:val="28"/>
          <w:szCs w:val="28"/>
        </w:rPr>
        <w:t>5</w:t>
      </w:r>
      <w:r w:rsidRPr="002E1DC8">
        <w:rPr>
          <w:rFonts w:ascii="Times New Roman" w:hAnsi="Times New Roman"/>
          <w:b/>
          <w:sz w:val="28"/>
          <w:szCs w:val="28"/>
        </w:rPr>
        <w:t>. Анализ соответствия проекта законодательству</w:t>
      </w:r>
    </w:p>
    <w:p w:rsidR="001B7DAB" w:rsidRPr="002E1DC8" w:rsidRDefault="001B7DAB" w:rsidP="001B7DAB">
      <w:pPr>
        <w:jc w:val="both"/>
        <w:rPr>
          <w:rFonts w:ascii="Times New Roman" w:hAnsi="Times New Roman"/>
          <w:sz w:val="28"/>
          <w:szCs w:val="28"/>
        </w:rPr>
      </w:pPr>
      <w:r w:rsidRPr="002E1DC8">
        <w:rPr>
          <w:rFonts w:ascii="Times New Roman" w:hAnsi="Times New Roman"/>
          <w:sz w:val="28"/>
          <w:szCs w:val="28"/>
        </w:rPr>
        <w:tab/>
        <w:t>Представленный проект не противоречит нормам действующего  законодательства Кыргызской Республики и нормам международного права.</w:t>
      </w:r>
    </w:p>
    <w:p w:rsidR="001B7DAB" w:rsidRPr="002E1DC8" w:rsidRDefault="001B7DAB" w:rsidP="001B7DAB">
      <w:pPr>
        <w:jc w:val="both"/>
        <w:rPr>
          <w:rFonts w:ascii="Times New Roman" w:hAnsi="Times New Roman"/>
          <w:b/>
          <w:sz w:val="28"/>
          <w:szCs w:val="28"/>
        </w:rPr>
      </w:pPr>
      <w:r w:rsidRPr="002E1DC8">
        <w:rPr>
          <w:rFonts w:ascii="Times New Roman" w:hAnsi="Times New Roman"/>
          <w:sz w:val="28"/>
          <w:szCs w:val="28"/>
        </w:rPr>
        <w:tab/>
      </w:r>
      <w:r w:rsidRPr="00EF0773">
        <w:rPr>
          <w:rFonts w:ascii="Times New Roman" w:hAnsi="Times New Roman"/>
          <w:sz w:val="28"/>
          <w:szCs w:val="28"/>
        </w:rPr>
        <w:t>6.</w:t>
      </w:r>
      <w:r w:rsidRPr="002E1DC8">
        <w:rPr>
          <w:rFonts w:ascii="Times New Roman" w:hAnsi="Times New Roman"/>
          <w:b/>
          <w:sz w:val="28"/>
          <w:szCs w:val="28"/>
        </w:rPr>
        <w:t xml:space="preserve"> Информация о необходимости финансирования</w:t>
      </w:r>
    </w:p>
    <w:p w:rsidR="001B7DAB" w:rsidRDefault="001B7DAB" w:rsidP="001B7DA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Принятие настоящего</w:t>
      </w:r>
      <w:r w:rsidRPr="002E1DC8">
        <w:rPr>
          <w:rFonts w:ascii="Times New Roman" w:hAnsi="Times New Roman"/>
          <w:sz w:val="28"/>
          <w:szCs w:val="28"/>
        </w:rPr>
        <w:t xml:space="preserve"> проекта </w:t>
      </w:r>
      <w:r>
        <w:rPr>
          <w:rFonts w:ascii="Times New Roman" w:hAnsi="Times New Roman"/>
          <w:sz w:val="28"/>
          <w:szCs w:val="28"/>
        </w:rPr>
        <w:t>не повлечет дополнительных финансовых затрат из республиканского бюджета.</w:t>
      </w:r>
    </w:p>
    <w:p w:rsidR="001B7DAB" w:rsidRPr="002E1DC8" w:rsidRDefault="001B7DAB" w:rsidP="001B7DAB">
      <w:pPr>
        <w:jc w:val="both"/>
        <w:rPr>
          <w:rFonts w:ascii="Times New Roman" w:hAnsi="Times New Roman"/>
          <w:b/>
          <w:sz w:val="28"/>
          <w:szCs w:val="28"/>
        </w:rPr>
      </w:pPr>
      <w:r w:rsidRPr="002E1DC8">
        <w:rPr>
          <w:rFonts w:ascii="Times New Roman" w:hAnsi="Times New Roman"/>
          <w:sz w:val="28"/>
          <w:szCs w:val="28"/>
        </w:rPr>
        <w:tab/>
      </w:r>
      <w:r w:rsidRPr="00EF0773">
        <w:rPr>
          <w:rFonts w:ascii="Times New Roman" w:hAnsi="Times New Roman"/>
          <w:sz w:val="28"/>
          <w:szCs w:val="28"/>
        </w:rPr>
        <w:t>7.</w:t>
      </w:r>
      <w:r w:rsidRPr="002E1DC8">
        <w:rPr>
          <w:rFonts w:ascii="Times New Roman" w:hAnsi="Times New Roman"/>
          <w:b/>
          <w:sz w:val="28"/>
          <w:szCs w:val="28"/>
        </w:rPr>
        <w:t xml:space="preserve"> Информация об анализе регулятивного воздействия</w:t>
      </w:r>
    </w:p>
    <w:p w:rsidR="001B7DAB" w:rsidRPr="002E1DC8" w:rsidRDefault="001B7DAB" w:rsidP="001B7DAB">
      <w:pPr>
        <w:jc w:val="both"/>
        <w:rPr>
          <w:rFonts w:ascii="Times New Roman" w:hAnsi="Times New Roman"/>
          <w:sz w:val="28"/>
          <w:szCs w:val="28"/>
        </w:rPr>
      </w:pPr>
      <w:r w:rsidRPr="002E1DC8">
        <w:rPr>
          <w:rFonts w:ascii="Times New Roman" w:hAnsi="Times New Roman"/>
          <w:sz w:val="28"/>
          <w:szCs w:val="28"/>
        </w:rPr>
        <w:tab/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1B7DAB" w:rsidRDefault="001B7DAB" w:rsidP="001B7DAB">
      <w:pPr>
        <w:rPr>
          <w:rFonts w:ascii="Times New Roman" w:hAnsi="Times New Roman"/>
          <w:sz w:val="28"/>
          <w:szCs w:val="28"/>
        </w:rPr>
      </w:pPr>
    </w:p>
    <w:p w:rsidR="001B7DAB" w:rsidRPr="002E1DC8" w:rsidRDefault="001B7DAB" w:rsidP="001B7DAB">
      <w:pPr>
        <w:rPr>
          <w:rFonts w:ascii="Times New Roman" w:hAnsi="Times New Roman"/>
          <w:sz w:val="28"/>
          <w:szCs w:val="28"/>
        </w:rPr>
      </w:pPr>
    </w:p>
    <w:p w:rsidR="00772451" w:rsidRPr="00772451" w:rsidRDefault="00772451" w:rsidP="00772451">
      <w:pPr>
        <w:rPr>
          <w:rFonts w:ascii="Times New Roman" w:hAnsi="Times New Roman"/>
          <w:b/>
          <w:sz w:val="28"/>
          <w:szCs w:val="28"/>
          <w:lang w:val="ky-KG"/>
        </w:rPr>
      </w:pPr>
      <w:r w:rsidRPr="00772451">
        <w:rPr>
          <w:rFonts w:ascii="Times New Roman" w:hAnsi="Times New Roman"/>
          <w:b/>
          <w:sz w:val="28"/>
          <w:szCs w:val="28"/>
          <w:lang w:val="ky-KG"/>
        </w:rPr>
        <w:t>ВрИО министра</w:t>
      </w:r>
    </w:p>
    <w:p w:rsidR="00772451" w:rsidRPr="00772451" w:rsidRDefault="00772451" w:rsidP="00772451">
      <w:pPr>
        <w:tabs>
          <w:tab w:val="left" w:pos="6804"/>
        </w:tabs>
        <w:rPr>
          <w:rFonts w:ascii="Times New Roman" w:hAnsi="Times New Roman"/>
          <w:b/>
          <w:sz w:val="28"/>
          <w:szCs w:val="28"/>
          <w:lang w:val="ky-KG"/>
        </w:rPr>
      </w:pPr>
      <w:r w:rsidRPr="00772451">
        <w:rPr>
          <w:rFonts w:ascii="Times New Roman" w:hAnsi="Times New Roman"/>
          <w:b/>
          <w:sz w:val="28"/>
          <w:szCs w:val="28"/>
          <w:lang w:val="ky-KG"/>
        </w:rPr>
        <w:t xml:space="preserve">генерал-майор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 </w:t>
      </w:r>
      <w:r w:rsidRPr="00772451">
        <w:rPr>
          <w:rFonts w:ascii="Times New Roman" w:hAnsi="Times New Roman"/>
          <w:b/>
          <w:sz w:val="28"/>
          <w:szCs w:val="28"/>
          <w:lang w:val="ky-KG"/>
        </w:rPr>
        <w:t xml:space="preserve">    Э.Д. Тердикбаев</w:t>
      </w:r>
    </w:p>
    <w:p w:rsidR="001B7DAB" w:rsidRPr="00772451" w:rsidRDefault="001B7DAB" w:rsidP="001B7DAB">
      <w:pPr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E20017" w:rsidRDefault="00E20017"/>
    <w:sectPr w:rsidR="00E2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FFB"/>
    <w:rsid w:val="001B7DAB"/>
    <w:rsid w:val="002879BD"/>
    <w:rsid w:val="002B4FFB"/>
    <w:rsid w:val="002E10B1"/>
    <w:rsid w:val="00772451"/>
    <w:rsid w:val="007B43BA"/>
    <w:rsid w:val="00E2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92BEF7-5FD2-4C8D-AA78-BD356C121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DAB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B43BA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43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7B43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Алтынай Мураталиева</cp:lastModifiedBy>
  <cp:revision>2</cp:revision>
  <cp:lastPrinted>2022-07-14T09:21:00Z</cp:lastPrinted>
  <dcterms:created xsi:type="dcterms:W3CDTF">2022-09-06T10:27:00Z</dcterms:created>
  <dcterms:modified xsi:type="dcterms:W3CDTF">2022-09-06T10:27:00Z</dcterms:modified>
</cp:coreProperties>
</file>